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67D" w:rsidRDefault="00A0267D" w:rsidP="00A0267D">
      <w:pPr>
        <w:tabs>
          <w:tab w:val="left" w:pos="7002"/>
        </w:tabs>
        <w:bidi/>
        <w:spacing w:line="240" w:lineRule="auto"/>
        <w:jc w:val="center"/>
        <w:rPr>
          <w:rFonts w:ascii="ae_AlMohanad" w:hAnsi="ae_AlMohanad" w:cs="ae_AlMohanad"/>
          <w:b/>
          <w:bCs/>
          <w:sz w:val="40"/>
          <w:szCs w:val="40"/>
          <w:rtl/>
          <w:lang w:bidi="ar-DZ"/>
        </w:rPr>
      </w:pPr>
      <w:r>
        <w:rPr>
          <w:rFonts w:ascii="ae_AlMohanad" w:hAnsi="ae_AlMohanad" w:cs="ae_AlMohanad" w:hint="cs"/>
          <w:b/>
          <w:bCs/>
          <w:sz w:val="40"/>
          <w:szCs w:val="40"/>
          <w:rtl/>
          <w:lang w:bidi="ar-DZ"/>
        </w:rPr>
        <w:t>الإجابة النموذجية</w:t>
      </w:r>
      <w:r>
        <w:rPr>
          <w:rFonts w:ascii="ae_AlMohanad" w:hAnsi="ae_AlMohanad" w:cs="ae_AlMohanad"/>
          <w:b/>
          <w:bCs/>
          <w:sz w:val="40"/>
          <w:szCs w:val="40"/>
          <w:rtl/>
          <w:lang w:bidi="ar-DZ"/>
        </w:rPr>
        <w:t xml:space="preserve"> في مادة القانون الدستوري المعمّق</w:t>
      </w:r>
    </w:p>
    <w:p w:rsidR="00A0267D" w:rsidRDefault="009951CB" w:rsidP="00A0267D">
      <w:pPr>
        <w:tabs>
          <w:tab w:val="left" w:pos="7002"/>
        </w:tabs>
        <w:bidi/>
        <w:spacing w:after="0" w:line="240" w:lineRule="auto"/>
        <w:jc w:val="both"/>
        <w:rPr>
          <w:rFonts w:ascii="Sakkal Majalla" w:hAnsi="Sakkal Majalla" w:cs="Sakkal Majalla"/>
          <w:b/>
          <w:bCs/>
          <w:sz w:val="28"/>
          <w:szCs w:val="28"/>
          <w:u w:val="single"/>
          <w:rtl/>
          <w:lang w:bidi="ar-DZ"/>
        </w:rPr>
      </w:pPr>
      <w:r>
        <w:rPr>
          <w:rFonts w:ascii="Sakkal Majalla" w:hAnsi="Sakkal Majalla" w:cs="Sakkal Majalla" w:hint="cs"/>
          <w:b/>
          <w:bCs/>
          <w:sz w:val="28"/>
          <w:szCs w:val="28"/>
          <w:u w:val="single"/>
          <w:rtl/>
          <w:lang w:bidi="ar-DZ"/>
        </w:rPr>
        <w:t xml:space="preserve">الإجابة عن </w:t>
      </w:r>
      <w:r w:rsidR="00A0267D">
        <w:rPr>
          <w:rFonts w:ascii="Sakkal Majalla" w:hAnsi="Sakkal Majalla" w:cs="Sakkal Majalla"/>
          <w:b/>
          <w:bCs/>
          <w:sz w:val="28"/>
          <w:szCs w:val="28"/>
          <w:u w:val="single"/>
          <w:rtl/>
          <w:lang w:bidi="ar-DZ"/>
        </w:rPr>
        <w:t>السؤال الأول( 10نقاط )</w:t>
      </w:r>
    </w:p>
    <w:p w:rsidR="004201C1" w:rsidRDefault="004201C1" w:rsidP="004201C1">
      <w:pPr>
        <w:tabs>
          <w:tab w:val="left" w:pos="7002"/>
        </w:tabs>
        <w:bidi/>
        <w:spacing w:after="0" w:line="240" w:lineRule="auto"/>
        <w:jc w:val="both"/>
        <w:rPr>
          <w:rFonts w:ascii="Sakkal Majalla" w:hAnsi="Sakkal Majalla" w:cs="Sakkal Majalla" w:hint="cs"/>
          <w:b/>
          <w:bCs/>
          <w:sz w:val="28"/>
          <w:szCs w:val="28"/>
          <w:rtl/>
          <w:lang w:bidi="ar-DZ"/>
        </w:rPr>
      </w:pPr>
    </w:p>
    <w:p w:rsidR="00982C0D" w:rsidRPr="00982C0D" w:rsidRDefault="00982C0D" w:rsidP="00982C0D">
      <w:pPr>
        <w:tabs>
          <w:tab w:val="left" w:pos="7002"/>
        </w:tabs>
        <w:bidi/>
        <w:spacing w:after="0" w:line="240" w:lineRule="auto"/>
        <w:jc w:val="both"/>
        <w:rPr>
          <w:rFonts w:ascii="Sakkal Majalla" w:hAnsi="Sakkal Majalla" w:cs="Sakkal Majalla"/>
          <w:sz w:val="28"/>
          <w:szCs w:val="28"/>
          <w:rtl/>
          <w:lang w:bidi="ar-DZ"/>
        </w:rPr>
      </w:pPr>
      <w:r w:rsidRPr="00982C0D">
        <w:rPr>
          <w:rFonts w:ascii="Sakkal Majalla" w:hAnsi="Sakkal Majalla" w:cs="Sakkal Majalla"/>
          <w:sz w:val="28"/>
          <w:szCs w:val="28"/>
          <w:rtl/>
          <w:lang w:bidi="ar-DZ"/>
        </w:rPr>
        <w:t>يتمتع البرلمان بدور مهم على الصعيد المالي للدولة</w:t>
      </w:r>
      <w:r>
        <w:rPr>
          <w:rFonts w:ascii="Sakkal Majalla" w:hAnsi="Sakkal Majalla" w:cs="Sakkal Majalla" w:hint="cs"/>
          <w:sz w:val="28"/>
          <w:szCs w:val="28"/>
          <w:rtl/>
          <w:lang w:bidi="ar-DZ"/>
        </w:rPr>
        <w:t xml:space="preserve">، ويظهر بصفة أساسية في نطاق </w:t>
      </w:r>
      <w:proofErr w:type="spellStart"/>
      <w:r>
        <w:rPr>
          <w:rFonts w:ascii="Sakkal Majalla" w:hAnsi="Sakkal Majalla" w:cs="Sakkal Majalla" w:hint="cs"/>
          <w:sz w:val="28"/>
          <w:szCs w:val="28"/>
          <w:rtl/>
          <w:lang w:bidi="ar-DZ"/>
        </w:rPr>
        <w:t>الإختصاص</w:t>
      </w:r>
      <w:proofErr w:type="spellEnd"/>
      <w:r>
        <w:rPr>
          <w:rFonts w:ascii="Sakkal Majalla" w:hAnsi="Sakkal Majalla" w:cs="Sakkal Majalla" w:hint="cs"/>
          <w:sz w:val="28"/>
          <w:szCs w:val="28"/>
          <w:rtl/>
          <w:lang w:bidi="ar-DZ"/>
        </w:rPr>
        <w:t xml:space="preserve"> التشريعي وكذلك في نطاق </w:t>
      </w:r>
      <w:proofErr w:type="spellStart"/>
      <w:r>
        <w:rPr>
          <w:rFonts w:ascii="Sakkal Majalla" w:hAnsi="Sakkal Majalla" w:cs="Sakkal Majalla" w:hint="cs"/>
          <w:sz w:val="28"/>
          <w:szCs w:val="28"/>
          <w:rtl/>
          <w:lang w:bidi="ar-DZ"/>
        </w:rPr>
        <w:t>الإختصاص</w:t>
      </w:r>
      <w:proofErr w:type="spellEnd"/>
      <w:r>
        <w:rPr>
          <w:rFonts w:ascii="Sakkal Majalla" w:hAnsi="Sakkal Majalla" w:cs="Sakkal Majalla" w:hint="cs"/>
          <w:sz w:val="28"/>
          <w:szCs w:val="28"/>
          <w:rtl/>
          <w:lang w:bidi="ar-DZ"/>
        </w:rPr>
        <w:t xml:space="preserve"> الرقابي.</w:t>
      </w:r>
    </w:p>
    <w:p w:rsidR="00982C0D" w:rsidRPr="00982C0D" w:rsidRDefault="00982C0D" w:rsidP="00982C0D">
      <w:pPr>
        <w:tabs>
          <w:tab w:val="left" w:pos="7002"/>
        </w:tabs>
        <w:bidi/>
        <w:spacing w:after="0" w:line="240" w:lineRule="auto"/>
        <w:jc w:val="both"/>
        <w:rPr>
          <w:rFonts w:ascii="Sakkal Majalla" w:hAnsi="Sakkal Majalla" w:cs="Sakkal Majalla" w:hint="cs"/>
          <w:sz w:val="28"/>
          <w:szCs w:val="28"/>
          <w:rtl/>
          <w:lang w:bidi="ar-DZ"/>
        </w:rPr>
      </w:pPr>
    </w:p>
    <w:p w:rsidR="00F63825" w:rsidRDefault="00F447FD" w:rsidP="00F63825">
      <w:pPr>
        <w:tabs>
          <w:tab w:val="left" w:pos="7002"/>
        </w:tabs>
        <w:bidi/>
        <w:spacing w:after="0" w:line="240" w:lineRule="auto"/>
        <w:jc w:val="both"/>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في المجال التشريعي:</w:t>
      </w:r>
    </w:p>
    <w:p w:rsidR="00C53D75" w:rsidRDefault="00C53D75" w:rsidP="004201C1">
      <w:pPr>
        <w:tabs>
          <w:tab w:val="left" w:pos="7002"/>
        </w:tabs>
        <w:bidi/>
        <w:spacing w:after="0" w:line="240" w:lineRule="auto"/>
        <w:jc w:val="both"/>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المناقشة والتصويت على قانون المالية</w:t>
      </w:r>
      <w:r w:rsidR="004201C1">
        <w:rPr>
          <w:rFonts w:ascii="Sakkal Majalla" w:hAnsi="Sakkal Majalla" w:cs="Sakkal Majalla" w:hint="cs"/>
          <w:b/>
          <w:bCs/>
          <w:sz w:val="28"/>
          <w:szCs w:val="28"/>
          <w:rtl/>
          <w:lang w:bidi="ar-DZ"/>
        </w:rPr>
        <w:t>:</w:t>
      </w:r>
    </w:p>
    <w:p w:rsidR="00F63825" w:rsidRDefault="00982C0D" w:rsidP="006A26B6">
      <w:pPr>
        <w:tabs>
          <w:tab w:val="left" w:pos="7002"/>
        </w:tabs>
        <w:bidi/>
        <w:spacing w:after="0" w:line="240" w:lineRule="auto"/>
        <w:jc w:val="both"/>
        <w:rPr>
          <w:rFonts w:ascii="Sakkal Majalla" w:hAnsi="Sakkal Majalla" w:cs="Sakkal Majalla"/>
          <w:color w:val="000000"/>
          <w:sz w:val="28"/>
          <w:szCs w:val="28"/>
          <w:rtl/>
        </w:rPr>
      </w:pPr>
      <w:r w:rsidRPr="00982C0D">
        <w:rPr>
          <w:rFonts w:ascii="Sakkal Majalla" w:hAnsi="Sakkal Majalla" w:cs="Sakkal Majalla" w:hint="cs"/>
          <w:sz w:val="28"/>
          <w:szCs w:val="28"/>
          <w:rtl/>
          <w:lang w:bidi="ar-DZ"/>
        </w:rPr>
        <w:t>يختص البرلمان بالتشريع</w:t>
      </w:r>
      <w:r w:rsidR="00BB5B06">
        <w:rPr>
          <w:rFonts w:ascii="Sakkal Majalla" w:hAnsi="Sakkal Majalla" w:cs="Sakkal Majalla" w:hint="cs"/>
          <w:sz w:val="28"/>
          <w:szCs w:val="28"/>
          <w:rtl/>
          <w:lang w:bidi="ar-DZ"/>
        </w:rPr>
        <w:t xml:space="preserve"> من خلال المناقشة والتصويت</w:t>
      </w:r>
      <w:r w:rsidRPr="00982C0D">
        <w:rPr>
          <w:rFonts w:ascii="Sakkal Majalla" w:hAnsi="Sakkal Majalla" w:cs="Sakkal Majalla" w:hint="cs"/>
          <w:sz w:val="28"/>
          <w:szCs w:val="28"/>
          <w:rtl/>
          <w:lang w:bidi="ar-DZ"/>
        </w:rPr>
        <w:t xml:space="preserve"> في مجال قانون المالية، غير أنه مقيد بزمن معين </w:t>
      </w:r>
      <w:r w:rsidR="002224C8">
        <w:rPr>
          <w:rFonts w:ascii="Sakkal Majalla" w:hAnsi="Sakkal Majalla" w:cs="Sakkal Majalla" w:hint="cs"/>
          <w:sz w:val="28"/>
          <w:szCs w:val="28"/>
          <w:rtl/>
          <w:lang w:bidi="ar-DZ"/>
        </w:rPr>
        <w:t>هو 75 يوم</w:t>
      </w:r>
      <w:r w:rsidR="006A26B6">
        <w:rPr>
          <w:rFonts w:ascii="Sakkal Majalla" w:hAnsi="Sakkal Majalla" w:cs="Sakkal Majalla" w:hint="cs"/>
          <w:sz w:val="28"/>
          <w:szCs w:val="28"/>
          <w:rtl/>
          <w:lang w:bidi="ar-DZ"/>
        </w:rPr>
        <w:t xml:space="preserve">ا للمصادقة عليه تحتسب من تاريخ </w:t>
      </w:r>
      <w:r w:rsidR="002224C8">
        <w:rPr>
          <w:rFonts w:ascii="Sakkal Majalla" w:hAnsi="Sakkal Majalla" w:cs="Sakkal Majalla" w:hint="cs"/>
          <w:sz w:val="28"/>
          <w:szCs w:val="28"/>
          <w:rtl/>
          <w:lang w:bidi="ar-DZ"/>
        </w:rPr>
        <w:t xml:space="preserve"> </w:t>
      </w:r>
      <w:r w:rsidR="006A26B6">
        <w:rPr>
          <w:rFonts w:ascii="Sakkal Majalla" w:hAnsi="Sakkal Majalla" w:cs="Sakkal Majalla" w:hint="cs"/>
          <w:sz w:val="28"/>
          <w:szCs w:val="28"/>
          <w:rtl/>
          <w:lang w:bidi="ar-DZ"/>
        </w:rPr>
        <w:t>إيداع</w:t>
      </w:r>
      <w:r w:rsidR="002224C8">
        <w:rPr>
          <w:rFonts w:ascii="Sakkal Majalla" w:hAnsi="Sakkal Majalla" w:cs="Sakkal Majalla" w:hint="cs"/>
          <w:sz w:val="28"/>
          <w:szCs w:val="28"/>
          <w:rtl/>
          <w:lang w:bidi="ar-DZ"/>
        </w:rPr>
        <w:t xml:space="preserve"> المشروع لدى مكتب المجلس الشعبي الوطني، </w:t>
      </w:r>
      <w:r w:rsidR="006A26B6">
        <w:rPr>
          <w:rFonts w:ascii="Sakkal Majalla" w:hAnsi="Sakkal Majalla" w:cs="Sakkal Majalla" w:hint="cs"/>
          <w:sz w:val="28"/>
          <w:szCs w:val="28"/>
          <w:rtl/>
          <w:lang w:bidi="ar-DZ"/>
        </w:rPr>
        <w:t xml:space="preserve">غير أن هذا الدور يتضاءل كون أنه </w:t>
      </w:r>
      <w:r w:rsidR="00F63825">
        <w:rPr>
          <w:rFonts w:ascii="Sakkal Majalla" w:hAnsi="Sakkal Majalla" w:cs="Sakkal Majalla" w:hint="cs"/>
          <w:color w:val="000000"/>
          <w:sz w:val="28"/>
          <w:szCs w:val="28"/>
          <w:rtl/>
        </w:rPr>
        <w:t xml:space="preserve">يتم إصدار قانون المالية بموجب أمر حال عدم المصادقة عليه من قبل البرلمان في أجل 75 يوما من تاريخ إيداعه. </w:t>
      </w:r>
    </w:p>
    <w:p w:rsidR="00F63825" w:rsidRDefault="00F63825" w:rsidP="006A26B6">
      <w:pPr>
        <w:pStyle w:val="a3"/>
        <w:bidi/>
        <w:spacing w:before="0" w:beforeAutospacing="0" w:after="0" w:afterAutospacing="0" w:line="276" w:lineRule="auto"/>
        <w:ind w:firstLine="708"/>
        <w:jc w:val="both"/>
        <w:textAlignment w:val="baseline"/>
        <w:rPr>
          <w:rFonts w:ascii="Sakkal Majalla" w:hAnsi="Sakkal Majalla" w:cs="Sakkal Majalla"/>
          <w:color w:val="000000"/>
          <w:sz w:val="28"/>
          <w:szCs w:val="28"/>
          <w:rtl/>
        </w:rPr>
      </w:pPr>
      <w:r>
        <w:rPr>
          <w:rFonts w:ascii="Sakkal Majalla" w:hAnsi="Sakkal Majalla" w:cs="Sakkal Majalla" w:hint="cs"/>
          <w:color w:val="000000"/>
          <w:sz w:val="28"/>
          <w:szCs w:val="28"/>
          <w:rtl/>
        </w:rPr>
        <w:t xml:space="preserve">والملاحظ في هذا المجال أن رئيس الجمهورية يتمتع بسلطات </w:t>
      </w:r>
      <w:r w:rsidR="006A26B6">
        <w:rPr>
          <w:rFonts w:ascii="Sakkal Majalla" w:hAnsi="Sakkal Majalla" w:cs="Sakkal Majalla" w:hint="cs"/>
          <w:color w:val="000000"/>
          <w:sz w:val="28"/>
          <w:szCs w:val="28"/>
          <w:rtl/>
        </w:rPr>
        <w:t xml:space="preserve">واسعة </w:t>
      </w:r>
      <w:r>
        <w:rPr>
          <w:rFonts w:ascii="Sakkal Majalla" w:hAnsi="Sakkal Majalla" w:cs="Sakkal Majalla" w:hint="cs"/>
          <w:color w:val="000000"/>
          <w:sz w:val="28"/>
          <w:szCs w:val="28"/>
          <w:rtl/>
        </w:rPr>
        <w:t>من حيث نطاق ممارسة اختصاص التشريع بأوامر</w:t>
      </w:r>
      <w:r w:rsidR="006A26B6">
        <w:rPr>
          <w:rFonts w:ascii="Sakkal Majalla" w:hAnsi="Sakkal Majalla" w:cs="Sakkal Majalla" w:hint="cs"/>
          <w:color w:val="000000"/>
          <w:sz w:val="28"/>
          <w:szCs w:val="28"/>
          <w:rtl/>
        </w:rPr>
        <w:t xml:space="preserve"> ف</w:t>
      </w:r>
      <w:r>
        <w:rPr>
          <w:rFonts w:ascii="Sakkal Majalla" w:hAnsi="Sakkal Majalla" w:cs="Sakkal Majalla" w:hint="cs"/>
          <w:color w:val="000000"/>
          <w:sz w:val="28"/>
          <w:szCs w:val="28"/>
          <w:rtl/>
        </w:rPr>
        <w:t xml:space="preserve">ي </w:t>
      </w:r>
      <w:r w:rsidR="006A26B6">
        <w:rPr>
          <w:rFonts w:ascii="Sakkal Majalla" w:hAnsi="Sakkal Majalla" w:cs="Sakkal Majalla" w:hint="cs"/>
          <w:color w:val="000000"/>
          <w:sz w:val="28"/>
          <w:szCs w:val="28"/>
          <w:rtl/>
        </w:rPr>
        <w:t xml:space="preserve">المجال المالي، خاصة وأن قانون المالية تتم المبادرة </w:t>
      </w:r>
      <w:proofErr w:type="spellStart"/>
      <w:r w:rsidR="006A26B6">
        <w:rPr>
          <w:rFonts w:ascii="Sakkal Majalla" w:hAnsi="Sakkal Majalla" w:cs="Sakkal Majalla" w:hint="cs"/>
          <w:color w:val="000000"/>
          <w:sz w:val="28"/>
          <w:szCs w:val="28"/>
          <w:rtl/>
        </w:rPr>
        <w:t>به</w:t>
      </w:r>
      <w:proofErr w:type="spellEnd"/>
      <w:r w:rsidR="006A26B6">
        <w:rPr>
          <w:rFonts w:ascii="Sakkal Majalla" w:hAnsi="Sakkal Majalla" w:cs="Sakkal Majalla" w:hint="cs"/>
          <w:color w:val="000000"/>
          <w:sz w:val="28"/>
          <w:szCs w:val="28"/>
          <w:rtl/>
        </w:rPr>
        <w:t xml:space="preserve"> في شكل مشروع قانون يكون مصدره الحكومة.</w:t>
      </w:r>
    </w:p>
    <w:p w:rsidR="00F63825" w:rsidRDefault="00F63825" w:rsidP="00F63825">
      <w:pPr>
        <w:pStyle w:val="a3"/>
        <w:bidi/>
        <w:spacing w:before="0" w:beforeAutospacing="0" w:after="0" w:afterAutospacing="0" w:line="276" w:lineRule="auto"/>
        <w:jc w:val="both"/>
        <w:textAlignment w:val="baseline"/>
        <w:rPr>
          <w:rFonts w:ascii="Sakkal Majalla" w:hAnsi="Sakkal Majalla" w:cs="Sakkal Majalla" w:hint="cs"/>
          <w:color w:val="000000"/>
          <w:sz w:val="28"/>
          <w:szCs w:val="28"/>
          <w:rtl/>
        </w:rPr>
      </w:pPr>
      <w:r>
        <w:rPr>
          <w:rFonts w:ascii="Sakkal Majalla" w:hAnsi="Sakkal Majalla" w:cs="Sakkal Majalla" w:hint="cs"/>
          <w:color w:val="000000"/>
          <w:sz w:val="28"/>
          <w:szCs w:val="28"/>
          <w:rtl/>
        </w:rPr>
        <w:t>وما يمكن إثارته في مجال قانون المالية، أنه لا يخضع لإجراء العرض على البرلمان، وفي هذه الحالة يكون قانونا بقوة القانون وليس بموافقة البرلمان، وقد جاء في نص المادة 44/ الفقرة الأخيرة من القانون العضوي 16-12 الذي يحدد تنظيم المجلس الشعبي الوطني ومجلس الأمة وعملهما وكذا العلاقات الوظيفية بينهما وبين الحكومة :" ...في حالة عدم المصادقة لأي سبب كان خلال الأجل المحدد، يصدر رئيس الجمهورية مشروع قانون المالية الذي قدمته الحكومة بأمر  له قوة قانون المالية.</w:t>
      </w:r>
      <w:r w:rsidR="004201C1">
        <w:rPr>
          <w:rFonts w:ascii="Sakkal Majalla" w:hAnsi="Sakkal Majalla" w:cs="Sakkal Majalla" w:hint="cs"/>
          <w:color w:val="000000"/>
          <w:sz w:val="28"/>
          <w:szCs w:val="28"/>
          <w:rtl/>
        </w:rPr>
        <w:t>......05</w:t>
      </w:r>
    </w:p>
    <w:p w:rsidR="00F749F2" w:rsidRPr="000C54BD" w:rsidRDefault="00F749F2" w:rsidP="00F749F2">
      <w:pPr>
        <w:pStyle w:val="a3"/>
        <w:bidi/>
        <w:spacing w:before="0" w:beforeAutospacing="0" w:after="0" w:afterAutospacing="0" w:line="276" w:lineRule="auto"/>
        <w:jc w:val="both"/>
        <w:textAlignment w:val="baseline"/>
        <w:rPr>
          <w:rFonts w:ascii="Sakkal Majalla" w:hAnsi="Sakkal Majalla" w:cs="Sakkal Majalla"/>
          <w:color w:val="000000"/>
          <w:sz w:val="28"/>
          <w:szCs w:val="28"/>
        </w:rPr>
      </w:pPr>
    </w:p>
    <w:p w:rsidR="00A0267D" w:rsidRPr="00C53D75" w:rsidRDefault="00F447FD" w:rsidP="004201C1">
      <w:pPr>
        <w:tabs>
          <w:tab w:val="left" w:pos="7002"/>
        </w:tabs>
        <w:bidi/>
        <w:spacing w:after="0" w:line="240" w:lineRule="auto"/>
        <w:jc w:val="both"/>
        <w:rPr>
          <w:rFonts w:ascii="Sakkal Majalla" w:hAnsi="Sakkal Majalla" w:cs="Sakkal Majalla"/>
          <w:b/>
          <w:bCs/>
          <w:sz w:val="28"/>
          <w:szCs w:val="28"/>
          <w:rtl/>
          <w:lang w:bidi="ar-DZ"/>
        </w:rPr>
      </w:pPr>
      <w:r w:rsidRPr="00C53D75">
        <w:rPr>
          <w:rFonts w:ascii="Sakkal Majalla" w:hAnsi="Sakkal Majalla" w:cs="Sakkal Majalla" w:hint="cs"/>
          <w:b/>
          <w:bCs/>
          <w:sz w:val="28"/>
          <w:szCs w:val="28"/>
          <w:rtl/>
          <w:lang w:bidi="ar-DZ"/>
        </w:rPr>
        <w:t>في المجال الرقابي:</w:t>
      </w:r>
    </w:p>
    <w:p w:rsidR="00F63825" w:rsidRPr="00F679CA" w:rsidRDefault="00F63825" w:rsidP="00F63825">
      <w:pPr>
        <w:pStyle w:val="a3"/>
        <w:bidi/>
        <w:spacing w:before="0" w:beforeAutospacing="0" w:after="0" w:afterAutospacing="0" w:line="276" w:lineRule="auto"/>
        <w:jc w:val="both"/>
        <w:textAlignment w:val="baseline"/>
        <w:rPr>
          <w:rFonts w:ascii="Sakkal Majalla" w:hAnsi="Sakkal Majalla" w:cs="Sakkal Majalla"/>
          <w:b/>
          <w:bCs/>
          <w:color w:val="000000"/>
          <w:sz w:val="28"/>
          <w:szCs w:val="28"/>
          <w:lang w:bidi="ar-DZ"/>
        </w:rPr>
      </w:pPr>
      <w:r w:rsidRPr="00F679CA">
        <w:rPr>
          <w:rFonts w:ascii="Sakkal Majalla" w:hAnsi="Sakkal Majalla" w:cs="Sakkal Majalla" w:hint="cs"/>
          <w:b/>
          <w:bCs/>
          <w:color w:val="000000"/>
          <w:sz w:val="28"/>
          <w:szCs w:val="28"/>
          <w:rtl/>
          <w:lang w:bidi="ar-DZ"/>
        </w:rPr>
        <w:t>التصويت على قانون تسوية الميزانية</w:t>
      </w:r>
      <w:r>
        <w:rPr>
          <w:rFonts w:ascii="Sakkal Majalla" w:hAnsi="Sakkal Majalla" w:cs="Sakkal Majalla" w:hint="cs"/>
          <w:b/>
          <w:bCs/>
          <w:color w:val="000000"/>
          <w:sz w:val="28"/>
          <w:szCs w:val="28"/>
          <w:rtl/>
          <w:lang w:bidi="ar-DZ"/>
        </w:rPr>
        <w:t xml:space="preserve">: </w:t>
      </w:r>
      <w:r>
        <w:rPr>
          <w:rFonts w:ascii="Sakkal Majalla" w:hAnsi="Sakkal Majalla" w:cs="Sakkal Majalla" w:hint="cs"/>
          <w:color w:val="000000"/>
          <w:sz w:val="28"/>
          <w:szCs w:val="28"/>
          <w:rtl/>
        </w:rPr>
        <w:t xml:space="preserve">( المادة 156 من التعديل الدستوري 2020)، وتعتبر من أهم الوسائل الرقابية اللاحقة للتدقيق في مدى شرعية تنفيذ الميزانية العامة التي صادق عليها البرلمان، وذلك عن طريق قيامه بمراقبة مدى التنفيذ الفعلي، للوقوف على المجال الفعلي لصرف النفقات العمومية، وتحصيل  الإيرادات، والتأكد من احترام الحكومة للنصوص القانونية ، غير أنه باستقراء المادة 156 من التعديل الدستوري 2020، يلاحظ أن سلطة أعضاء البرلمان في هذا المجال لا تتعدى تقديم بعض الملاحظات أو التوصيات، وطالما أن الرقابة بعدية فلا يكون القانون محلا للمناقشة، إذ تنصب عملية التصويت على النص بصورة إجمالية، كما أن المؤسس الدستوري لم يشر إلى الآثار المترتبة في حالة عدم الموافقة على التصويت على النص المتضمن تسوية الميزانية، كإقرار المسؤولية السياسية للحكومة مثلا من خلال </w:t>
      </w:r>
      <w:proofErr w:type="spellStart"/>
      <w:r>
        <w:rPr>
          <w:rFonts w:ascii="Sakkal Majalla" w:hAnsi="Sakkal Majalla" w:cs="Sakkal Majalla" w:hint="cs"/>
          <w:color w:val="000000"/>
          <w:sz w:val="28"/>
          <w:szCs w:val="28"/>
          <w:rtl/>
        </w:rPr>
        <w:t>ايداع</w:t>
      </w:r>
      <w:proofErr w:type="spellEnd"/>
      <w:r>
        <w:rPr>
          <w:rFonts w:ascii="Sakkal Majalla" w:hAnsi="Sakkal Majalla" w:cs="Sakkal Majalla" w:hint="cs"/>
          <w:color w:val="000000"/>
          <w:sz w:val="28"/>
          <w:szCs w:val="28"/>
          <w:rtl/>
        </w:rPr>
        <w:t xml:space="preserve"> لائحة.</w:t>
      </w:r>
      <w:r w:rsidR="004201C1">
        <w:rPr>
          <w:rFonts w:ascii="Sakkal Majalla" w:hAnsi="Sakkal Majalla" w:cs="Sakkal Majalla" w:hint="cs"/>
          <w:color w:val="000000"/>
          <w:sz w:val="28"/>
          <w:szCs w:val="28"/>
          <w:rtl/>
        </w:rPr>
        <w:t>......05</w:t>
      </w:r>
    </w:p>
    <w:p w:rsidR="00761444" w:rsidRDefault="00761444" w:rsidP="00761444">
      <w:pPr>
        <w:tabs>
          <w:tab w:val="left" w:pos="7002"/>
        </w:tabs>
        <w:bidi/>
        <w:spacing w:after="0" w:line="240" w:lineRule="auto"/>
        <w:ind w:left="360"/>
        <w:jc w:val="both"/>
        <w:rPr>
          <w:rFonts w:ascii="Sakkal Majalla" w:hAnsi="Sakkal Majalla" w:cs="Sakkal Majalla"/>
          <w:sz w:val="30"/>
          <w:szCs w:val="30"/>
          <w:rtl/>
          <w:lang w:bidi="ar-DZ"/>
        </w:rPr>
      </w:pPr>
    </w:p>
    <w:p w:rsidR="00A0267D" w:rsidRDefault="009951CB" w:rsidP="00A0267D">
      <w:pPr>
        <w:pStyle w:val="a3"/>
        <w:bidi/>
        <w:spacing w:before="0" w:beforeAutospacing="0" w:after="0" w:afterAutospacing="0" w:line="276" w:lineRule="auto"/>
        <w:jc w:val="both"/>
        <w:rPr>
          <w:rFonts w:ascii="Sakkal Majalla" w:hAnsi="Sakkal Majalla" w:cs="Sakkal Majalla"/>
          <w:b/>
          <w:bCs/>
          <w:sz w:val="28"/>
          <w:szCs w:val="28"/>
          <w:rtl/>
          <w:lang w:bidi="ar-DZ"/>
        </w:rPr>
      </w:pPr>
      <w:r>
        <w:rPr>
          <w:rFonts w:ascii="Sakkal Majalla" w:hAnsi="Sakkal Majalla" w:cs="Sakkal Majalla" w:hint="cs"/>
          <w:b/>
          <w:bCs/>
          <w:sz w:val="28"/>
          <w:szCs w:val="28"/>
          <w:u w:val="single"/>
          <w:rtl/>
          <w:lang w:bidi="ar-DZ"/>
        </w:rPr>
        <w:lastRenderedPageBreak/>
        <w:t xml:space="preserve">الإجابة عن </w:t>
      </w:r>
      <w:r w:rsidR="00A0267D">
        <w:rPr>
          <w:rFonts w:ascii="Sakkal Majalla" w:hAnsi="Sakkal Majalla" w:cs="Sakkal Majalla"/>
          <w:b/>
          <w:bCs/>
          <w:sz w:val="28"/>
          <w:szCs w:val="28"/>
          <w:u w:val="single"/>
          <w:rtl/>
          <w:lang w:bidi="ar-DZ"/>
        </w:rPr>
        <w:t>السؤال الثاني(10 نقاط</w:t>
      </w:r>
      <w:r w:rsidR="00A0267D">
        <w:rPr>
          <w:rFonts w:ascii="Sakkal Majalla" w:hAnsi="Sakkal Majalla" w:cs="Sakkal Majalla"/>
          <w:b/>
          <w:bCs/>
          <w:sz w:val="28"/>
          <w:szCs w:val="28"/>
          <w:rtl/>
          <w:lang w:bidi="ar-DZ"/>
        </w:rPr>
        <w:t xml:space="preserve">): </w:t>
      </w:r>
    </w:p>
    <w:p w:rsidR="00A0267D" w:rsidRPr="009951CB" w:rsidRDefault="00A0267D" w:rsidP="00A0267D">
      <w:pPr>
        <w:pStyle w:val="a3"/>
        <w:bidi/>
        <w:spacing w:before="0" w:beforeAutospacing="0" w:after="0" w:afterAutospacing="0" w:line="276" w:lineRule="auto"/>
        <w:jc w:val="both"/>
        <w:rPr>
          <w:rFonts w:ascii="Sakkal Majalla" w:hAnsi="Sakkal Majalla" w:cs="Sakkal Majalla"/>
          <w:sz w:val="28"/>
          <w:szCs w:val="28"/>
          <w:rtl/>
          <w:lang w:bidi="ar-DZ"/>
        </w:rPr>
      </w:pPr>
      <w:r w:rsidRPr="009951CB">
        <w:rPr>
          <w:rFonts w:ascii="Sakkal Majalla" w:hAnsi="Sakkal Majalla" w:cs="Sakkal Majalla"/>
          <w:sz w:val="28"/>
          <w:szCs w:val="28"/>
          <w:rtl/>
          <w:lang w:bidi="ar-DZ"/>
        </w:rPr>
        <w:t xml:space="preserve">جاء في نص المادة 30 من النظام المحدد لقواعد عمل المحكمة الدستورية المنشور بتاريخ 22 </w:t>
      </w:r>
      <w:proofErr w:type="spellStart"/>
      <w:r w:rsidRPr="009951CB">
        <w:rPr>
          <w:rFonts w:ascii="Sakkal Majalla" w:hAnsi="Sakkal Majalla" w:cs="Sakkal Majalla"/>
          <w:sz w:val="28"/>
          <w:szCs w:val="28"/>
          <w:rtl/>
          <w:lang w:bidi="ar-DZ"/>
        </w:rPr>
        <w:t>جانفي</w:t>
      </w:r>
      <w:proofErr w:type="spellEnd"/>
      <w:r w:rsidRPr="009951CB">
        <w:rPr>
          <w:rFonts w:ascii="Sakkal Majalla" w:hAnsi="Sakkal Majalla" w:cs="Sakkal Majalla"/>
          <w:sz w:val="28"/>
          <w:szCs w:val="28"/>
          <w:rtl/>
          <w:lang w:bidi="ar-DZ"/>
        </w:rPr>
        <w:t xml:space="preserve"> 2023 :</w:t>
      </w:r>
    </w:p>
    <w:p w:rsidR="00A0267D" w:rsidRDefault="00A0267D" w:rsidP="00A0267D">
      <w:pPr>
        <w:pStyle w:val="a3"/>
        <w:bidi/>
        <w:spacing w:before="0" w:beforeAutospacing="0" w:after="0" w:afterAutospacing="0" w:line="276" w:lineRule="auto"/>
        <w:jc w:val="both"/>
        <w:rPr>
          <w:rFonts w:ascii="Sakkal Majalla" w:hAnsi="Sakkal Majalla" w:cs="Sakkal Majalla"/>
          <w:sz w:val="28"/>
          <w:szCs w:val="28"/>
          <w:rtl/>
          <w:lang w:bidi="ar-DZ"/>
        </w:rPr>
      </w:pPr>
      <w:r>
        <w:rPr>
          <w:rFonts w:ascii="Sakkal Majalla" w:hAnsi="Sakkal Majalla" w:cs="Sakkal Majalla"/>
          <w:b/>
          <w:bCs/>
          <w:sz w:val="28"/>
          <w:szCs w:val="28"/>
          <w:rtl/>
          <w:lang w:bidi="ar-DZ"/>
        </w:rPr>
        <w:t xml:space="preserve"> " </w:t>
      </w:r>
      <w:r>
        <w:rPr>
          <w:rFonts w:ascii="Sakkal Majalla" w:hAnsi="Sakkal Majalla" w:cs="Sakkal Majalla"/>
          <w:sz w:val="28"/>
          <w:szCs w:val="28"/>
          <w:rtl/>
          <w:lang w:bidi="ar-DZ"/>
        </w:rPr>
        <w:t>يفتتح رئيس المحكمة الدستورية الجلسة، ويدعو أمين الضبط لينادي على الأطراف وممثل الحكومة، والتأكد من حضور محامي الأطراف، وتدوين كل ما دار بالجلسة في سجل الجلسات.</w:t>
      </w:r>
    </w:p>
    <w:p w:rsidR="00A0267D" w:rsidRDefault="00A0267D" w:rsidP="00A0267D">
      <w:pPr>
        <w:pStyle w:val="a3"/>
        <w:bidi/>
        <w:spacing w:before="0" w:beforeAutospacing="0" w:after="0" w:afterAutospacing="0" w:line="276" w:lineRule="auto"/>
        <w:jc w:val="both"/>
        <w:rPr>
          <w:rFonts w:ascii="Sakkal Majalla" w:hAnsi="Sakkal Majalla" w:cs="Sakkal Majalla"/>
          <w:sz w:val="28"/>
          <w:szCs w:val="28"/>
          <w:rtl/>
          <w:lang w:bidi="ar-DZ"/>
        </w:rPr>
      </w:pPr>
      <w:r>
        <w:rPr>
          <w:rFonts w:ascii="Sakkal Majalla" w:hAnsi="Sakkal Majalla" w:cs="Sakkal Majalla"/>
          <w:sz w:val="28"/>
          <w:szCs w:val="28"/>
          <w:rtl/>
          <w:lang w:bidi="ar-DZ"/>
        </w:rPr>
        <w:t>يدعو رئيس المحكمة الدستورية العضو المقرر لتلاوة تقريره حول الدفع بعدم الدستورية.</w:t>
      </w:r>
    </w:p>
    <w:p w:rsidR="00A0267D" w:rsidRDefault="00A0267D" w:rsidP="00A0267D">
      <w:pPr>
        <w:pStyle w:val="a3"/>
        <w:bidi/>
        <w:spacing w:before="0" w:beforeAutospacing="0" w:after="0" w:afterAutospacing="0" w:line="276" w:lineRule="auto"/>
        <w:jc w:val="both"/>
        <w:rPr>
          <w:rFonts w:ascii="Sakkal Majalla" w:hAnsi="Sakkal Majalla" w:cs="Sakkal Majalla"/>
          <w:sz w:val="28"/>
          <w:szCs w:val="28"/>
          <w:rtl/>
          <w:lang w:bidi="ar-DZ"/>
        </w:rPr>
      </w:pPr>
      <w:r>
        <w:rPr>
          <w:rFonts w:ascii="Sakkal Majalla" w:hAnsi="Sakkal Majalla" w:cs="Sakkal Majalla"/>
          <w:sz w:val="28"/>
          <w:szCs w:val="28"/>
          <w:rtl/>
          <w:lang w:bidi="ar-DZ"/>
        </w:rPr>
        <w:t>يطلب رئيس المحكمة الدستورية من الأطراف أو من محاميهم، إن وجدوا إبداء ملاحظاتهم الشفوية، ثم يمنح الكلمة لممثل الحكومة لتقديم ملاحظاته...".</w:t>
      </w:r>
    </w:p>
    <w:p w:rsidR="00A0267D" w:rsidRDefault="00A0267D" w:rsidP="00A0267D">
      <w:pPr>
        <w:pStyle w:val="a3"/>
        <w:bidi/>
        <w:spacing w:before="0" w:beforeAutospacing="0" w:after="0" w:afterAutospacing="0" w:line="276" w:lineRule="auto"/>
        <w:jc w:val="both"/>
        <w:rPr>
          <w:rFonts w:ascii="Sakkal Majalla" w:hAnsi="Sakkal Majalla" w:cs="Sakkal Majalla"/>
          <w:b/>
          <w:bCs/>
          <w:sz w:val="28"/>
          <w:szCs w:val="28"/>
          <w:rtl/>
          <w:lang w:bidi="ar-DZ"/>
        </w:rPr>
      </w:pPr>
    </w:p>
    <w:p w:rsidR="005619AA" w:rsidRDefault="005619AA" w:rsidP="008C69E8">
      <w:pPr>
        <w:pStyle w:val="a3"/>
        <w:bidi/>
        <w:spacing w:before="0" w:beforeAutospacing="0" w:after="0" w:afterAutospacing="0" w:line="276" w:lineRule="auto"/>
        <w:ind w:firstLine="708"/>
        <w:jc w:val="both"/>
        <w:rPr>
          <w:rFonts w:ascii="Sakkal Majalla" w:hAnsi="Sakkal Majalla" w:cs="Sakkal Majalla" w:hint="cs"/>
          <w:sz w:val="28"/>
          <w:szCs w:val="28"/>
          <w:rtl/>
          <w:lang w:bidi="ar-DZ"/>
        </w:rPr>
      </w:pPr>
      <w:r w:rsidRPr="005619AA">
        <w:rPr>
          <w:rFonts w:ascii="Sakkal Majalla" w:hAnsi="Sakkal Majalla" w:cs="Sakkal Majalla" w:hint="cs"/>
          <w:color w:val="000000"/>
          <w:sz w:val="28"/>
          <w:szCs w:val="28"/>
          <w:rtl/>
          <w:lang w:bidi="ar-DZ"/>
        </w:rPr>
        <w:t xml:space="preserve">من خلال المادة 30 </w:t>
      </w:r>
      <w:r w:rsidRPr="005619AA">
        <w:rPr>
          <w:rFonts w:ascii="Sakkal Majalla" w:hAnsi="Sakkal Majalla" w:cs="Sakkal Majalla"/>
          <w:sz w:val="28"/>
          <w:szCs w:val="28"/>
          <w:rtl/>
          <w:lang w:bidi="ar-DZ"/>
        </w:rPr>
        <w:t xml:space="preserve">من النظام المحدد لقواعد عمل المحكمة الدستورية المنشور بتاريخ 22 </w:t>
      </w:r>
      <w:proofErr w:type="spellStart"/>
      <w:r w:rsidRPr="005619AA">
        <w:rPr>
          <w:rFonts w:ascii="Sakkal Majalla" w:hAnsi="Sakkal Majalla" w:cs="Sakkal Majalla"/>
          <w:sz w:val="28"/>
          <w:szCs w:val="28"/>
          <w:rtl/>
          <w:lang w:bidi="ar-DZ"/>
        </w:rPr>
        <w:t>جانفي</w:t>
      </w:r>
      <w:proofErr w:type="spellEnd"/>
      <w:r w:rsidRPr="005619AA">
        <w:rPr>
          <w:rFonts w:ascii="Sakkal Majalla" w:hAnsi="Sakkal Majalla" w:cs="Sakkal Majalla"/>
          <w:sz w:val="28"/>
          <w:szCs w:val="28"/>
          <w:rtl/>
          <w:lang w:bidi="ar-DZ"/>
        </w:rPr>
        <w:t xml:space="preserve"> 2023</w:t>
      </w:r>
      <w:r>
        <w:rPr>
          <w:rFonts w:ascii="Sakkal Majalla" w:hAnsi="Sakkal Majalla" w:cs="Sakkal Majalla" w:hint="cs"/>
          <w:sz w:val="28"/>
          <w:szCs w:val="28"/>
          <w:rtl/>
          <w:lang w:bidi="ar-DZ"/>
        </w:rPr>
        <w:t xml:space="preserve">  يتبين بأن السمات الإجرائية المطبقة أمام المحكمة الدستورية تتشابه إلى حد كبير مع إجراءات التقاضي المطبقة أمام الجهات القضائية </w:t>
      </w:r>
      <w:r w:rsidR="007E342D">
        <w:rPr>
          <w:rFonts w:ascii="Sakkal Majalla" w:hAnsi="Sakkal Majalla" w:cs="Sakkal Majalla" w:hint="cs"/>
          <w:sz w:val="28"/>
          <w:szCs w:val="28"/>
          <w:rtl/>
          <w:lang w:bidi="ar-DZ"/>
        </w:rPr>
        <w:t xml:space="preserve">على اعتبار  أن هذه الأخيرة تتولى الفصل في النزاع، إذ </w:t>
      </w:r>
      <w:r w:rsidR="00AB1712">
        <w:rPr>
          <w:rFonts w:ascii="Sakkal Majalla" w:hAnsi="Sakkal Majalla" w:cs="Sakkal Majalla" w:hint="cs"/>
          <w:sz w:val="28"/>
          <w:szCs w:val="28"/>
          <w:rtl/>
          <w:lang w:bidi="ar-DZ"/>
        </w:rPr>
        <w:t xml:space="preserve">يحضر الجلسة كل من </w:t>
      </w:r>
      <w:r w:rsidR="00AB1712">
        <w:rPr>
          <w:rFonts w:ascii="Sakkal Majalla" w:hAnsi="Sakkal Majalla" w:cs="Sakkal Majalla"/>
          <w:sz w:val="28"/>
          <w:szCs w:val="28"/>
          <w:rtl/>
          <w:lang w:bidi="ar-DZ"/>
        </w:rPr>
        <w:t xml:space="preserve">الأطراف وممثل الحكومة، </w:t>
      </w:r>
      <w:r w:rsidR="00AB1712">
        <w:rPr>
          <w:rFonts w:ascii="Sakkal Majalla" w:hAnsi="Sakkal Majalla" w:cs="Sakkal Majalla" w:hint="cs"/>
          <w:sz w:val="28"/>
          <w:szCs w:val="28"/>
          <w:rtl/>
          <w:lang w:bidi="ar-DZ"/>
        </w:rPr>
        <w:t>و كذا</w:t>
      </w:r>
      <w:r w:rsidR="00AB1712">
        <w:rPr>
          <w:rFonts w:ascii="Sakkal Majalla" w:hAnsi="Sakkal Majalla" w:cs="Sakkal Majalla"/>
          <w:sz w:val="28"/>
          <w:szCs w:val="28"/>
          <w:rtl/>
          <w:lang w:bidi="ar-DZ"/>
        </w:rPr>
        <w:t xml:space="preserve"> محامي الأطراف</w:t>
      </w:r>
      <w:r w:rsidR="008C69E8">
        <w:rPr>
          <w:rFonts w:ascii="Sakkal Majalla" w:hAnsi="Sakkal Majalla" w:cs="Sakkal Majalla" w:hint="cs"/>
          <w:sz w:val="28"/>
          <w:szCs w:val="28"/>
          <w:rtl/>
          <w:lang w:bidi="ar-DZ"/>
        </w:rPr>
        <w:t xml:space="preserve">، و </w:t>
      </w:r>
      <w:r w:rsidR="008C69E8">
        <w:rPr>
          <w:rFonts w:ascii="Sakkal Majalla" w:hAnsi="Sakkal Majalla" w:cs="Sakkal Majalla"/>
          <w:sz w:val="28"/>
          <w:szCs w:val="28"/>
          <w:rtl/>
          <w:lang w:bidi="ar-DZ"/>
        </w:rPr>
        <w:t>يطلب رئيس المحكمة الدستورية من الأطراف أو من محاميهم، إن وجدوا إبداء ملاحظاتهم الشفوية، ثم يمنح الكلمة لممثل الحكومة لتقديم ملاحظاته</w:t>
      </w:r>
      <w:r w:rsidR="008C69E8">
        <w:rPr>
          <w:rFonts w:ascii="Sakkal Majalla" w:hAnsi="Sakkal Majalla" w:cs="Sakkal Majalla" w:hint="cs"/>
          <w:sz w:val="28"/>
          <w:szCs w:val="28"/>
          <w:rtl/>
          <w:lang w:bidi="ar-DZ"/>
        </w:rPr>
        <w:t>.</w:t>
      </w:r>
      <w:r w:rsidR="004201C1">
        <w:rPr>
          <w:rFonts w:ascii="Sakkal Majalla" w:hAnsi="Sakkal Majalla" w:cs="Sakkal Majalla" w:hint="cs"/>
          <w:sz w:val="28"/>
          <w:szCs w:val="28"/>
          <w:rtl/>
          <w:lang w:bidi="ar-DZ"/>
        </w:rPr>
        <w:t>.......04</w:t>
      </w:r>
    </w:p>
    <w:p w:rsidR="008C69E8" w:rsidRDefault="008C69E8" w:rsidP="004201C1">
      <w:pPr>
        <w:pStyle w:val="a3"/>
        <w:bidi/>
        <w:spacing w:before="0" w:beforeAutospacing="0" w:after="0" w:afterAutospacing="0" w:line="276" w:lineRule="auto"/>
        <w:ind w:firstLine="708"/>
        <w:jc w:val="both"/>
        <w:rPr>
          <w:rFonts w:ascii="Sakkal Majalla" w:hAnsi="Sakkal Majalla" w:cs="Sakkal Majalla" w:hint="cs"/>
          <w:sz w:val="28"/>
          <w:szCs w:val="28"/>
          <w:rtl/>
          <w:lang w:bidi="ar-DZ"/>
        </w:rPr>
      </w:pPr>
      <w:r>
        <w:rPr>
          <w:rFonts w:ascii="Sakkal Majalla" w:hAnsi="Sakkal Majalla" w:cs="Sakkal Majalla" w:hint="cs"/>
          <w:sz w:val="28"/>
          <w:szCs w:val="28"/>
          <w:rtl/>
          <w:lang w:bidi="ar-DZ"/>
        </w:rPr>
        <w:t>والملاحظ أن المحكمة الدستورية ليست بالجهة القض</w:t>
      </w:r>
      <w:r w:rsidR="00BB0E5B">
        <w:rPr>
          <w:rFonts w:ascii="Sakkal Majalla" w:hAnsi="Sakkal Majalla" w:cs="Sakkal Majalla" w:hint="cs"/>
          <w:sz w:val="28"/>
          <w:szCs w:val="28"/>
          <w:rtl/>
          <w:lang w:bidi="ar-DZ"/>
        </w:rPr>
        <w:t>ائية التي تتولى الفصل في أصل الح</w:t>
      </w:r>
      <w:r>
        <w:rPr>
          <w:rFonts w:ascii="Sakkal Majalla" w:hAnsi="Sakkal Majalla" w:cs="Sakkal Majalla" w:hint="cs"/>
          <w:sz w:val="28"/>
          <w:szCs w:val="28"/>
          <w:rtl/>
          <w:lang w:bidi="ar-DZ"/>
        </w:rPr>
        <w:t xml:space="preserve">ق، بل تتولى الفصل في مسألة مدى دستورية الحكم التشريعي أو التنظيمي  محل الدفع  وحضور أطراف النزاع ومحاميهم لا يغير أمرا في منحى القضية، </w:t>
      </w:r>
      <w:r w:rsidR="00503228">
        <w:rPr>
          <w:rFonts w:ascii="Sakkal Majalla" w:hAnsi="Sakkal Majalla" w:cs="Sakkal Majalla" w:hint="cs"/>
          <w:sz w:val="28"/>
          <w:szCs w:val="28"/>
          <w:rtl/>
          <w:lang w:bidi="ar-DZ"/>
        </w:rPr>
        <w:t>إضافة للملاحظات الشفوية فكل مكونات الملف ووثائق القضية والمذكرات المكتوبة يتم إيداعها أمام المحكمة الدستورية، فلا نرى أي تأثير  لهذه الملاحظات على تقدير الدستورية من عدمها</w:t>
      </w:r>
      <w:r w:rsidR="004201C1">
        <w:rPr>
          <w:rFonts w:ascii="Sakkal Majalla" w:hAnsi="Sakkal Majalla" w:cs="Sakkal Majalla" w:hint="cs"/>
          <w:sz w:val="28"/>
          <w:szCs w:val="28"/>
          <w:rtl/>
          <w:lang w:bidi="ar-DZ"/>
        </w:rPr>
        <w:t>.....</w:t>
      </w:r>
      <w:r w:rsidR="00503228">
        <w:rPr>
          <w:rFonts w:ascii="Sakkal Majalla" w:hAnsi="Sakkal Majalla" w:cs="Sakkal Majalla" w:hint="cs"/>
          <w:sz w:val="28"/>
          <w:szCs w:val="28"/>
          <w:rtl/>
          <w:lang w:bidi="ar-DZ"/>
        </w:rPr>
        <w:t>.</w:t>
      </w:r>
      <w:r w:rsidR="004201C1">
        <w:rPr>
          <w:rFonts w:ascii="Sakkal Majalla" w:hAnsi="Sakkal Majalla" w:cs="Sakkal Majalla" w:hint="cs"/>
          <w:sz w:val="28"/>
          <w:szCs w:val="28"/>
          <w:rtl/>
          <w:lang w:bidi="ar-DZ"/>
        </w:rPr>
        <w:t>02</w:t>
      </w:r>
    </w:p>
    <w:p w:rsidR="00503228" w:rsidRDefault="00503228" w:rsidP="00503228">
      <w:pPr>
        <w:pStyle w:val="a3"/>
        <w:bidi/>
        <w:spacing w:before="0" w:beforeAutospacing="0" w:after="0" w:afterAutospacing="0" w:line="276" w:lineRule="auto"/>
        <w:ind w:firstLine="708"/>
        <w:jc w:val="both"/>
        <w:rPr>
          <w:rFonts w:ascii="Sakkal Majalla" w:hAnsi="Sakkal Majalla" w:cs="Sakkal Majalla" w:hint="cs"/>
          <w:sz w:val="28"/>
          <w:szCs w:val="28"/>
          <w:rtl/>
          <w:lang w:bidi="ar-DZ"/>
        </w:rPr>
      </w:pPr>
      <w:r>
        <w:rPr>
          <w:rFonts w:ascii="Sakkal Majalla" w:hAnsi="Sakkal Majalla" w:cs="Sakkal Majalla" w:hint="cs"/>
          <w:sz w:val="28"/>
          <w:szCs w:val="28"/>
          <w:rtl/>
          <w:lang w:bidi="ar-DZ"/>
        </w:rPr>
        <w:t>كما أن حضور ممثل الحكومة ومنحه الكلمة لتقديم ملاحظاته يبدو من خلال النصوص كأنه طرف في نزاع ويتولى الدفاع عن الحكم التشريعي أو التنظيمي</w:t>
      </w:r>
      <w:r w:rsidR="006B163E">
        <w:rPr>
          <w:rFonts w:ascii="Sakkal Majalla" w:hAnsi="Sakkal Majalla" w:cs="Sakkal Majalla" w:hint="cs"/>
          <w:sz w:val="28"/>
          <w:szCs w:val="28"/>
          <w:rtl/>
          <w:lang w:bidi="ar-DZ"/>
        </w:rPr>
        <w:t xml:space="preserve">، ونرى أن المحكمة الدستورية لا تفصل في نزاع وكان يمكن الاكتفاء بالملاحظات الكتابية التي يتم </w:t>
      </w:r>
      <w:r w:rsidR="00BB0E5B">
        <w:rPr>
          <w:rFonts w:ascii="Sakkal Majalla" w:hAnsi="Sakkal Majalla" w:cs="Sakkal Majalla" w:hint="cs"/>
          <w:sz w:val="28"/>
          <w:szCs w:val="28"/>
          <w:rtl/>
          <w:lang w:bidi="ar-DZ"/>
        </w:rPr>
        <w:t>إرسالها</w:t>
      </w:r>
      <w:r w:rsidR="006B163E">
        <w:rPr>
          <w:rFonts w:ascii="Sakkal Majalla" w:hAnsi="Sakkal Majalla" w:cs="Sakkal Majalla" w:hint="cs"/>
          <w:sz w:val="28"/>
          <w:szCs w:val="28"/>
          <w:rtl/>
          <w:lang w:bidi="ar-DZ"/>
        </w:rPr>
        <w:t xml:space="preserve"> من قبل </w:t>
      </w:r>
      <w:r w:rsidR="00BB0E5B">
        <w:rPr>
          <w:rFonts w:ascii="Sakkal Majalla" w:hAnsi="Sakkal Majalla" w:cs="Sakkal Majalla" w:hint="cs"/>
          <w:sz w:val="28"/>
          <w:szCs w:val="28"/>
          <w:rtl/>
          <w:lang w:bidi="ar-DZ"/>
        </w:rPr>
        <w:t>رئيس الحكومة أو الوزير الأول بحسب الحالة</w:t>
      </w:r>
      <w:r w:rsidR="004201C1">
        <w:rPr>
          <w:rFonts w:ascii="Sakkal Majalla" w:hAnsi="Sakkal Majalla" w:cs="Sakkal Majalla" w:hint="cs"/>
          <w:sz w:val="28"/>
          <w:szCs w:val="28"/>
          <w:rtl/>
          <w:lang w:bidi="ar-DZ"/>
        </w:rPr>
        <w:t>...</w:t>
      </w:r>
      <w:r w:rsidR="00BB0E5B">
        <w:rPr>
          <w:rFonts w:ascii="Sakkal Majalla" w:hAnsi="Sakkal Majalla" w:cs="Sakkal Majalla" w:hint="cs"/>
          <w:sz w:val="28"/>
          <w:szCs w:val="28"/>
          <w:rtl/>
          <w:lang w:bidi="ar-DZ"/>
        </w:rPr>
        <w:t>.</w:t>
      </w:r>
      <w:r w:rsidR="004201C1">
        <w:rPr>
          <w:rFonts w:ascii="Sakkal Majalla" w:hAnsi="Sakkal Majalla" w:cs="Sakkal Majalla" w:hint="cs"/>
          <w:sz w:val="28"/>
          <w:szCs w:val="28"/>
          <w:rtl/>
          <w:lang w:bidi="ar-DZ"/>
        </w:rPr>
        <w:t>02</w:t>
      </w:r>
    </w:p>
    <w:p w:rsidR="00BB0E5B" w:rsidRPr="005619AA" w:rsidRDefault="00BB0E5B" w:rsidP="00BB0E5B">
      <w:pPr>
        <w:pStyle w:val="a3"/>
        <w:bidi/>
        <w:spacing w:before="0" w:beforeAutospacing="0" w:after="0" w:afterAutospacing="0" w:line="276" w:lineRule="auto"/>
        <w:ind w:firstLine="708"/>
        <w:jc w:val="both"/>
        <w:rPr>
          <w:rFonts w:ascii="Sakkal Majalla" w:hAnsi="Sakkal Majalla" w:cs="Sakkal Majalla"/>
          <w:color w:val="000000"/>
          <w:sz w:val="28"/>
          <w:szCs w:val="28"/>
          <w:rtl/>
          <w:lang w:bidi="ar-DZ"/>
        </w:rPr>
      </w:pPr>
      <w:r>
        <w:rPr>
          <w:rFonts w:ascii="Sakkal Majalla" w:hAnsi="Sakkal Majalla" w:cs="Sakkal Majalla" w:hint="cs"/>
          <w:sz w:val="28"/>
          <w:szCs w:val="28"/>
          <w:rtl/>
          <w:lang w:bidi="ar-DZ"/>
        </w:rPr>
        <w:t>وبناءا على ما سبق لابد من إعادة النظر  في القواعد المطبقة أمام المحكمة الدستورية في مجال الدفع، ومعاملتها على جهة رقابية لا تفصل في المنازعات بل تفصل في مدى توافق القانون والتنظيم مع الدستور بغض النظر عن النزاع الذي أثير بمناسبته هذا الدفع</w:t>
      </w:r>
      <w:r w:rsidR="004201C1">
        <w:rPr>
          <w:rFonts w:ascii="Sakkal Majalla" w:hAnsi="Sakkal Majalla" w:cs="Sakkal Majalla" w:hint="cs"/>
          <w:sz w:val="28"/>
          <w:szCs w:val="28"/>
          <w:rtl/>
          <w:lang w:bidi="ar-DZ"/>
        </w:rPr>
        <w:t>......02</w:t>
      </w:r>
      <w:r>
        <w:rPr>
          <w:rFonts w:ascii="Sakkal Majalla" w:hAnsi="Sakkal Majalla" w:cs="Sakkal Majalla" w:hint="cs"/>
          <w:sz w:val="28"/>
          <w:szCs w:val="28"/>
          <w:rtl/>
          <w:lang w:bidi="ar-DZ"/>
        </w:rPr>
        <w:t>.</w:t>
      </w:r>
    </w:p>
    <w:p w:rsidR="00A0267D" w:rsidRDefault="00A0267D" w:rsidP="00A0267D">
      <w:pPr>
        <w:tabs>
          <w:tab w:val="left" w:pos="7002"/>
        </w:tabs>
        <w:bidi/>
        <w:spacing w:after="0" w:line="240" w:lineRule="auto"/>
        <w:jc w:val="both"/>
        <w:rPr>
          <w:rFonts w:ascii="Sakkal Majalla" w:hAnsi="Sakkal Majalla" w:cs="Sakkal Majalla"/>
          <w:b/>
          <w:bCs/>
          <w:sz w:val="28"/>
          <w:szCs w:val="28"/>
          <w:lang w:bidi="ar-DZ"/>
        </w:rPr>
      </w:pPr>
    </w:p>
    <w:p w:rsidR="00A0267D" w:rsidRDefault="00A0267D" w:rsidP="00A0267D">
      <w:pPr>
        <w:bidi/>
        <w:spacing w:after="0"/>
        <w:rPr>
          <w:rFonts w:ascii="ae_AlMohanad" w:hAnsi="ae_AlMohanad" w:cs="ae_AlMohanad"/>
          <w:b/>
          <w:bCs/>
          <w:sz w:val="32"/>
          <w:szCs w:val="32"/>
          <w:lang w:bidi="ar-DZ"/>
        </w:rPr>
      </w:pPr>
      <w:r>
        <w:rPr>
          <w:rFonts w:ascii="ae_AlMohanad" w:hAnsi="ae_AlMohanad" w:cs="ae_AlMohanad"/>
          <w:b/>
          <w:bCs/>
          <w:sz w:val="32"/>
          <w:szCs w:val="32"/>
          <w:rtl/>
          <w:lang w:bidi="ar-DZ"/>
        </w:rPr>
        <w:t xml:space="preserve">                                                                                              </w:t>
      </w:r>
    </w:p>
    <w:p w:rsidR="00A0267D" w:rsidRDefault="00A0267D" w:rsidP="00A0267D">
      <w:pPr>
        <w:bidi/>
        <w:rPr>
          <w:rtl/>
        </w:rPr>
      </w:pPr>
    </w:p>
    <w:p w:rsidR="00A67501" w:rsidRDefault="00A67501" w:rsidP="00A0267D">
      <w:pPr>
        <w:bidi/>
      </w:pPr>
    </w:p>
    <w:sectPr w:rsidR="00A67501" w:rsidSect="00F749F2">
      <w:pgSz w:w="11906" w:h="16838"/>
      <w:pgMar w:top="1702"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e_AlMohanad">
    <w:panose1 w:val="02060603050605020204"/>
    <w:charset w:val="00"/>
    <w:family w:val="roman"/>
    <w:pitch w:val="variable"/>
    <w:sig w:usb0="800020AF" w:usb1="C000204A" w:usb2="00000008" w:usb3="00000000" w:csb0="00000041"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0267D"/>
    <w:rsid w:val="002224C8"/>
    <w:rsid w:val="00223CE6"/>
    <w:rsid w:val="004201C1"/>
    <w:rsid w:val="00503228"/>
    <w:rsid w:val="005619AA"/>
    <w:rsid w:val="006A26B6"/>
    <w:rsid w:val="006B163E"/>
    <w:rsid w:val="00761444"/>
    <w:rsid w:val="007E342D"/>
    <w:rsid w:val="008C69E8"/>
    <w:rsid w:val="00982C0D"/>
    <w:rsid w:val="009951CB"/>
    <w:rsid w:val="00A0267D"/>
    <w:rsid w:val="00A67501"/>
    <w:rsid w:val="00AB1712"/>
    <w:rsid w:val="00BB0E5B"/>
    <w:rsid w:val="00BB5B06"/>
    <w:rsid w:val="00C53D75"/>
    <w:rsid w:val="00F447FD"/>
    <w:rsid w:val="00F63825"/>
    <w:rsid w:val="00F749F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6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0267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59686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624</Words>
  <Characters>3432</Characters>
  <Application>Microsoft Office Word</Application>
  <DocSecurity>0</DocSecurity>
  <Lines>28</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AMINA</dc:creator>
  <cp:lastModifiedBy>AMINA</cp:lastModifiedBy>
  <cp:revision>19</cp:revision>
  <dcterms:created xsi:type="dcterms:W3CDTF">2024-01-26T10:38:00Z</dcterms:created>
  <dcterms:modified xsi:type="dcterms:W3CDTF">2024-01-26T11:16:00Z</dcterms:modified>
</cp:coreProperties>
</file>